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1BE" w:rsidRDefault="00BD4E81" w:rsidP="00BD4E81">
      <w:pPr>
        <w:jc w:val="center"/>
        <w:rPr>
          <w:b/>
          <w:snapToGrid w:val="0"/>
          <w:sz w:val="28"/>
          <w:szCs w:val="28"/>
          <w:lang w:val="bg-BG"/>
        </w:rPr>
      </w:pPr>
      <w:r>
        <w:rPr>
          <w:b/>
          <w:snapToGrid w:val="0"/>
          <w:sz w:val="28"/>
          <w:szCs w:val="28"/>
          <w:lang w:val="bg-BG"/>
        </w:rPr>
        <w:t>Техническа спецификация</w:t>
      </w:r>
    </w:p>
    <w:p w:rsidR="00E164E8" w:rsidRDefault="00E164E8" w:rsidP="00E164E8">
      <w:pPr>
        <w:rPr>
          <w:snapToGrid w:val="0"/>
          <w:sz w:val="28"/>
          <w:szCs w:val="28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1931"/>
        <w:gridCol w:w="705"/>
        <w:gridCol w:w="6760"/>
      </w:tblGrid>
      <w:tr w:rsidR="00E164E8" w:rsidRPr="00E164E8" w:rsidTr="00E164E8">
        <w:trPr>
          <w:trHeight w:val="597"/>
        </w:trPr>
        <w:tc>
          <w:tcPr>
            <w:tcW w:w="232" w:type="pct"/>
            <w:shd w:val="clear" w:color="auto" w:fill="E0E0E0"/>
            <w:vAlign w:val="center"/>
          </w:tcPr>
          <w:p w:rsidR="00E164E8" w:rsidRPr="00E164E8" w:rsidRDefault="00E164E8" w:rsidP="00E164E8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980" w:type="pct"/>
            <w:shd w:val="clear" w:color="auto" w:fill="E0E0E0"/>
            <w:vAlign w:val="center"/>
          </w:tcPr>
          <w:p w:rsidR="00E164E8" w:rsidRPr="00E164E8" w:rsidRDefault="00E164E8" w:rsidP="00E164E8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353" w:type="pct"/>
            <w:shd w:val="clear" w:color="auto" w:fill="E0E0E0"/>
            <w:vAlign w:val="center"/>
          </w:tcPr>
          <w:p w:rsidR="00E164E8" w:rsidRPr="00E164E8" w:rsidRDefault="00E164E8" w:rsidP="00E164E8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Кол</w:t>
            </w:r>
            <w:r>
              <w:rPr>
                <w:b/>
                <w:snapToGrid w:val="0"/>
                <w:szCs w:val="24"/>
                <w:lang w:val="bg-BG"/>
              </w:rPr>
              <w:t>.</w:t>
            </w:r>
          </w:p>
        </w:tc>
        <w:tc>
          <w:tcPr>
            <w:tcW w:w="3435" w:type="pct"/>
            <w:shd w:val="clear" w:color="auto" w:fill="E0E0E0"/>
            <w:vAlign w:val="center"/>
          </w:tcPr>
          <w:p w:rsidR="00E164E8" w:rsidRPr="00E164E8" w:rsidRDefault="00E164E8" w:rsidP="00E164E8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Минимални технически и/или функционални характеристики</w:t>
            </w:r>
          </w:p>
        </w:tc>
      </w:tr>
      <w:tr w:rsidR="00E164E8" w:rsidRPr="00E164E8" w:rsidTr="00E164E8">
        <w:trPr>
          <w:trHeight w:val="344"/>
        </w:trPr>
        <w:tc>
          <w:tcPr>
            <w:tcW w:w="232" w:type="pct"/>
            <w:shd w:val="clear" w:color="auto" w:fill="auto"/>
          </w:tcPr>
          <w:p w:rsidR="00E164E8" w:rsidRPr="00E164E8" w:rsidRDefault="00E164E8" w:rsidP="00E164E8">
            <w:pPr>
              <w:numPr>
                <w:ilvl w:val="0"/>
                <w:numId w:val="9"/>
              </w:numPr>
              <w:contextualSpacing/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980" w:type="pct"/>
            <w:shd w:val="clear" w:color="auto" w:fill="auto"/>
          </w:tcPr>
          <w:p w:rsidR="00E164E8" w:rsidRPr="00E164E8" w:rsidRDefault="00E164E8" w:rsidP="00E164E8">
            <w:pPr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Специализиран програмен продукт за 3D CAD инженерно проектиране</w:t>
            </w:r>
          </w:p>
        </w:tc>
        <w:tc>
          <w:tcPr>
            <w:tcW w:w="353" w:type="pct"/>
            <w:shd w:val="clear" w:color="auto" w:fill="auto"/>
          </w:tcPr>
          <w:p w:rsidR="00E164E8" w:rsidRPr="00E164E8" w:rsidRDefault="00E164E8" w:rsidP="00E164E8">
            <w:pPr>
              <w:jc w:val="right"/>
              <w:rPr>
                <w:b/>
                <w:snapToGrid w:val="0"/>
                <w:szCs w:val="24"/>
                <w:lang w:val="en-US"/>
              </w:rPr>
            </w:pPr>
            <w:r w:rsidRPr="00E164E8">
              <w:rPr>
                <w:b/>
                <w:snapToGrid w:val="0"/>
                <w:szCs w:val="24"/>
                <w:lang w:val="en-US"/>
              </w:rPr>
              <w:t>1</w:t>
            </w:r>
          </w:p>
        </w:tc>
        <w:tc>
          <w:tcPr>
            <w:tcW w:w="3435" w:type="pct"/>
            <w:shd w:val="clear" w:color="auto" w:fill="auto"/>
          </w:tcPr>
          <w:p w:rsidR="00E164E8" w:rsidRPr="00E164E8" w:rsidRDefault="00E164E8" w:rsidP="00E164E8">
            <w:pPr>
              <w:rPr>
                <w:snapToGrid w:val="0"/>
                <w:szCs w:val="24"/>
                <w:lang w:val="bg-BG"/>
              </w:rPr>
            </w:pPr>
            <w:r w:rsidRPr="00E164E8">
              <w:rPr>
                <w:b/>
                <w:bCs/>
                <w:snapToGrid w:val="0"/>
                <w:szCs w:val="24"/>
                <w:lang w:val="bg-BG"/>
              </w:rPr>
              <w:t>Позволяващ</w:t>
            </w:r>
            <w:r w:rsidRPr="00E164E8">
              <w:rPr>
                <w:b/>
                <w:snapToGrid w:val="0"/>
                <w:szCs w:val="24"/>
                <w:lang w:val="bg-BG"/>
              </w:rPr>
              <w:t>:</w:t>
            </w:r>
            <w:r w:rsidRPr="00E164E8">
              <w:rPr>
                <w:snapToGrid w:val="0"/>
                <w:szCs w:val="24"/>
                <w:lang w:val="bg-BG"/>
              </w:rPr>
              <w:t xml:space="preserve"> 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3D моделиране на детайли и сглобки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изготвяне на чертежи/ скици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повторна употреба на дизайн и автоматизация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анимация и визуализация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съвместна работа и споделяне на CAD данни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автоматично асемблиране на електронни компоненти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работа със сканирана информация (обратен инженеринг) в 3D</w:t>
            </w:r>
          </w:p>
        </w:tc>
      </w:tr>
      <w:tr w:rsidR="00E164E8" w:rsidRPr="00E164E8" w:rsidTr="00E164E8">
        <w:trPr>
          <w:trHeight w:val="344"/>
        </w:trPr>
        <w:tc>
          <w:tcPr>
            <w:tcW w:w="232" w:type="pct"/>
            <w:shd w:val="clear" w:color="auto" w:fill="auto"/>
          </w:tcPr>
          <w:p w:rsidR="00E164E8" w:rsidRPr="00E164E8" w:rsidRDefault="00E164E8" w:rsidP="00E164E8">
            <w:pPr>
              <w:numPr>
                <w:ilvl w:val="0"/>
                <w:numId w:val="9"/>
              </w:numPr>
              <w:contextualSpacing/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980" w:type="pct"/>
            <w:shd w:val="clear" w:color="auto" w:fill="auto"/>
          </w:tcPr>
          <w:p w:rsidR="00E164E8" w:rsidRPr="00E164E8" w:rsidRDefault="00E164E8" w:rsidP="00E164E8">
            <w:pPr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 xml:space="preserve">Специализиран програмен продукт за свързване и управление на </w:t>
            </w:r>
            <w:proofErr w:type="spellStart"/>
            <w:r w:rsidRPr="00E164E8">
              <w:rPr>
                <w:b/>
                <w:snapToGrid w:val="0"/>
                <w:szCs w:val="24"/>
                <w:lang w:val="bg-BG"/>
              </w:rPr>
              <w:t>IoT</w:t>
            </w:r>
            <w:proofErr w:type="spellEnd"/>
            <w:r w:rsidRPr="00E164E8">
              <w:rPr>
                <w:b/>
                <w:snapToGrid w:val="0"/>
                <w:szCs w:val="24"/>
                <w:lang w:val="bg-BG"/>
              </w:rPr>
              <w:t xml:space="preserve"> устройства</w:t>
            </w:r>
          </w:p>
        </w:tc>
        <w:tc>
          <w:tcPr>
            <w:tcW w:w="353" w:type="pct"/>
            <w:shd w:val="clear" w:color="auto" w:fill="auto"/>
          </w:tcPr>
          <w:p w:rsidR="00E164E8" w:rsidRPr="00E164E8" w:rsidRDefault="00E164E8" w:rsidP="00E164E8">
            <w:pPr>
              <w:jc w:val="right"/>
              <w:rPr>
                <w:b/>
                <w:snapToGrid w:val="0"/>
                <w:szCs w:val="24"/>
                <w:lang w:val="en-US"/>
              </w:rPr>
            </w:pPr>
            <w:r w:rsidRPr="00E164E8">
              <w:rPr>
                <w:b/>
                <w:snapToGrid w:val="0"/>
                <w:szCs w:val="24"/>
                <w:lang w:val="en-US"/>
              </w:rPr>
              <w:t>1</w:t>
            </w:r>
          </w:p>
        </w:tc>
        <w:tc>
          <w:tcPr>
            <w:tcW w:w="3435" w:type="pct"/>
            <w:shd w:val="clear" w:color="auto" w:fill="auto"/>
          </w:tcPr>
          <w:p w:rsidR="00E164E8" w:rsidRPr="00E164E8" w:rsidRDefault="00E164E8" w:rsidP="00E164E8">
            <w:pPr>
              <w:rPr>
                <w:b/>
                <w:bCs/>
                <w:snapToGrid w:val="0"/>
                <w:szCs w:val="24"/>
                <w:lang w:val="bg-BG"/>
              </w:rPr>
            </w:pPr>
            <w:r w:rsidRPr="00E164E8">
              <w:rPr>
                <w:b/>
                <w:bCs/>
                <w:snapToGrid w:val="0"/>
                <w:szCs w:val="24"/>
                <w:lang w:val="bg-BG"/>
              </w:rPr>
              <w:t>Позволяващ: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bCs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обединяване</w:t>
            </w:r>
            <w:r w:rsidRPr="00E164E8">
              <w:rPr>
                <w:b/>
                <w:bCs/>
                <w:snapToGrid w:val="0"/>
                <w:szCs w:val="24"/>
                <w:lang w:val="bg-BG"/>
              </w:rPr>
              <w:t xml:space="preserve"> в единна информационна система на различни по вид, предназначение, програмно обезпечение и характеристики </w:t>
            </w:r>
            <w:proofErr w:type="spellStart"/>
            <w:r w:rsidRPr="00E164E8">
              <w:rPr>
                <w:b/>
                <w:bCs/>
                <w:snapToGrid w:val="0"/>
                <w:szCs w:val="24"/>
                <w:lang w:val="bg-BG"/>
              </w:rPr>
              <w:t>IoT</w:t>
            </w:r>
            <w:proofErr w:type="spellEnd"/>
            <w:r w:rsidRPr="00E164E8">
              <w:rPr>
                <w:b/>
                <w:bCs/>
                <w:snapToGrid w:val="0"/>
                <w:szCs w:val="24"/>
                <w:lang w:val="bg-BG"/>
              </w:rPr>
              <w:t xml:space="preserve"> устройства:</w:t>
            </w:r>
            <w:r w:rsidRPr="00E164E8">
              <w:rPr>
                <w:bCs/>
                <w:snapToGrid w:val="0"/>
                <w:szCs w:val="24"/>
                <w:lang w:val="bg-BG"/>
              </w:rPr>
              <w:t xml:space="preserve"> сензорни, измервателни, изпълнителни, анализиращи, контролни, охранителни, предупредителни, медицински, проследяващи и др.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 xml:space="preserve">задаване на взаимовръзки между </w:t>
            </w:r>
            <w:proofErr w:type="spellStart"/>
            <w:r w:rsidRPr="00E164E8">
              <w:rPr>
                <w:b/>
                <w:bCs/>
                <w:snapToGrid w:val="0"/>
                <w:szCs w:val="24"/>
                <w:lang w:val="bg-BG"/>
              </w:rPr>
              <w:t>IoT</w:t>
            </w:r>
            <w:proofErr w:type="spellEnd"/>
            <w:r w:rsidRPr="00E164E8">
              <w:rPr>
                <w:b/>
                <w:bCs/>
                <w:snapToGrid w:val="0"/>
                <w:szCs w:val="24"/>
                <w:lang w:val="bg-BG"/>
              </w:rPr>
              <w:t xml:space="preserve"> устройства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създаване на реални приложения чрез единен интерфейс (API)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 xml:space="preserve">анализиране на </w:t>
            </w:r>
            <w:r w:rsidRPr="00E164E8">
              <w:rPr>
                <w:b/>
                <w:bCs/>
                <w:snapToGrid w:val="0"/>
                <w:szCs w:val="24"/>
                <w:lang w:val="bg-BG"/>
              </w:rPr>
              <w:t>големи масиви от данни (</w:t>
            </w:r>
            <w:r w:rsidRPr="00E164E8">
              <w:rPr>
                <w:b/>
                <w:bCs/>
                <w:snapToGrid w:val="0"/>
                <w:szCs w:val="24"/>
                <w:lang w:val="en-US"/>
              </w:rPr>
              <w:t>Big</w:t>
            </w:r>
            <w:r w:rsidRPr="00E164E8">
              <w:rPr>
                <w:b/>
                <w:bCs/>
                <w:snapToGrid w:val="0"/>
                <w:szCs w:val="24"/>
                <w:lang w:val="bg-BG"/>
              </w:rPr>
              <w:t xml:space="preserve"> </w:t>
            </w:r>
            <w:r w:rsidRPr="00E164E8">
              <w:rPr>
                <w:b/>
                <w:bCs/>
                <w:snapToGrid w:val="0"/>
                <w:szCs w:val="24"/>
                <w:lang w:val="en-US"/>
              </w:rPr>
              <w:t>data</w:t>
            </w:r>
            <w:r w:rsidRPr="00E164E8">
              <w:rPr>
                <w:b/>
                <w:bCs/>
                <w:snapToGrid w:val="0"/>
                <w:szCs w:val="24"/>
                <w:lang w:val="bg-BG"/>
              </w:rPr>
              <w:t>) и управление на потребители: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>възможност за обработка и филтриране по различни критерии и параметри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>възможност за предоставяне на права на потребителите за създаване, промяна и обмяна на API и визуализационни интерфейси на ниво устройство и апликация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>възможност за автоматична идентификация на аномалии и неработещи процеси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>възможност за създаване на специфична визуализация според получаваните сурови данни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>възможност за визуализация на получаваните данни в реално време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>възможност за сравняване на исторически събития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 xml:space="preserve">възможност за бърз достъп до всички </w:t>
            </w:r>
            <w:proofErr w:type="spellStart"/>
            <w:r w:rsidRPr="00E164E8">
              <w:rPr>
                <w:snapToGrid w:val="0"/>
                <w:szCs w:val="24"/>
                <w:lang w:val="bg-BG"/>
              </w:rPr>
              <w:t>инстанси</w:t>
            </w:r>
            <w:proofErr w:type="spellEnd"/>
            <w:r w:rsidRPr="00E164E8">
              <w:rPr>
                <w:snapToGrid w:val="0"/>
                <w:szCs w:val="24"/>
                <w:lang w:val="bg-BG"/>
              </w:rPr>
              <w:t xml:space="preserve"> независимо от физическото им разположение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>възможност за анализиране на данни за различни интервали (година, тримесечие, месец, седмица, ден, час, минута, секунда, милисекунда) и съпоставка с предходни периоди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 xml:space="preserve">възможност за запазване на история в </w:t>
            </w:r>
            <w:proofErr w:type="spellStart"/>
            <w:r w:rsidRPr="00E164E8">
              <w:rPr>
                <w:snapToGrid w:val="0"/>
                <w:szCs w:val="24"/>
                <w:lang w:val="bg-BG"/>
              </w:rPr>
              <w:t>лог</w:t>
            </w:r>
            <w:proofErr w:type="spellEnd"/>
            <w:r w:rsidRPr="00E164E8">
              <w:rPr>
                <w:snapToGrid w:val="0"/>
                <w:szCs w:val="24"/>
                <w:lang w:val="bg-BG"/>
              </w:rPr>
              <w:t xml:space="preserve"> файлове, във формати HTML, XML, JSON, PDF, с възможност за </w:t>
            </w:r>
            <w:r w:rsidRPr="00E164E8">
              <w:rPr>
                <w:snapToGrid w:val="0"/>
                <w:szCs w:val="24"/>
                <w:lang w:val="bg-BG"/>
              </w:rPr>
              <w:lastRenderedPageBreak/>
              <w:t>конвертиране и в други формати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 xml:space="preserve">лесна </w:t>
            </w:r>
            <w:proofErr w:type="spellStart"/>
            <w:r w:rsidRPr="00E164E8">
              <w:rPr>
                <w:b/>
                <w:snapToGrid w:val="0"/>
                <w:szCs w:val="24"/>
                <w:lang w:val="bg-BG"/>
              </w:rPr>
              <w:t>скалируемост</w:t>
            </w:r>
            <w:proofErr w:type="spellEnd"/>
            <w:r w:rsidRPr="00E164E8">
              <w:rPr>
                <w:b/>
                <w:snapToGrid w:val="0"/>
                <w:szCs w:val="24"/>
                <w:lang w:val="bg-BG"/>
              </w:rPr>
              <w:t xml:space="preserve">: 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 xml:space="preserve">възможност за инсталация на повече от един сървър и за разширяване към физически или </w:t>
            </w:r>
            <w:proofErr w:type="spellStart"/>
            <w:r w:rsidRPr="00E164E8">
              <w:rPr>
                <w:snapToGrid w:val="0"/>
                <w:szCs w:val="24"/>
                <w:lang w:val="bg-BG"/>
              </w:rPr>
              <w:t>Cloud</w:t>
            </w:r>
            <w:proofErr w:type="spellEnd"/>
            <w:r w:rsidRPr="00E164E8">
              <w:rPr>
                <w:snapToGrid w:val="0"/>
                <w:szCs w:val="24"/>
                <w:lang w:val="bg-BG"/>
              </w:rPr>
              <w:t>-ресурси без прекъсване на работата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 xml:space="preserve">възможност за увеличаване на броя на свързаните </w:t>
            </w:r>
            <w:proofErr w:type="spellStart"/>
            <w:r w:rsidRPr="00E164E8">
              <w:rPr>
                <w:snapToGrid w:val="0"/>
                <w:szCs w:val="24"/>
                <w:lang w:val="bg-BG"/>
              </w:rPr>
              <w:t>IoT</w:t>
            </w:r>
            <w:proofErr w:type="spellEnd"/>
            <w:r w:rsidRPr="00E164E8">
              <w:rPr>
                <w:snapToGrid w:val="0"/>
                <w:szCs w:val="24"/>
                <w:lang w:val="bg-BG"/>
              </w:rPr>
              <w:t xml:space="preserve"> устройства и потребители без прекъсване на работата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 xml:space="preserve">възможност за създаване на резервни </w:t>
            </w:r>
            <w:proofErr w:type="spellStart"/>
            <w:r w:rsidRPr="00E164E8">
              <w:rPr>
                <w:snapToGrid w:val="0"/>
                <w:szCs w:val="24"/>
                <w:lang w:val="bg-BG"/>
              </w:rPr>
              <w:t>инстанси</w:t>
            </w:r>
            <w:proofErr w:type="spellEnd"/>
            <w:r w:rsidRPr="00E164E8">
              <w:rPr>
                <w:snapToGrid w:val="0"/>
                <w:szCs w:val="24"/>
                <w:lang w:val="bg-BG"/>
              </w:rPr>
              <w:t xml:space="preserve"> с автоматично активиране и прехвърляне на ресурсите без нарушаване на работата на останалите части от платформата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>възможност за управление на промените през потребителски интерфейс с визуална индикация за натовареността на системата</w:t>
            </w:r>
          </w:p>
          <w:p w:rsidR="00E164E8" w:rsidRPr="00E164E8" w:rsidRDefault="00E164E8" w:rsidP="00E164E8">
            <w:pPr>
              <w:numPr>
                <w:ilvl w:val="0"/>
                <w:numId w:val="13"/>
              </w:numPr>
              <w:tabs>
                <w:tab w:val="left" w:pos="431"/>
              </w:tabs>
              <w:ind w:left="431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snapToGrid w:val="0"/>
                <w:szCs w:val="24"/>
                <w:lang w:val="bg-BG"/>
              </w:rPr>
              <w:t>възможност за автоматизирано увеличаване на ресурсите в случай на достигане на 80% от заделените текущи ресурси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висока гъвкавост:</w:t>
            </w:r>
            <w:r w:rsidRPr="00E164E8">
              <w:rPr>
                <w:snapToGrid w:val="0"/>
                <w:szCs w:val="24"/>
                <w:lang w:val="bg-BG"/>
              </w:rPr>
              <w:t xml:space="preserve"> поддържане на</w:t>
            </w:r>
            <w:r w:rsidRPr="00E164E8">
              <w:rPr>
                <w:lang w:val="bg-BG"/>
              </w:rPr>
              <w:t xml:space="preserve"> </w:t>
            </w:r>
            <w:proofErr w:type="spellStart"/>
            <w:r w:rsidRPr="00E164E8">
              <w:rPr>
                <w:snapToGrid w:val="0"/>
                <w:szCs w:val="24"/>
                <w:lang w:val="bg-BG"/>
              </w:rPr>
              <w:t>CoAP</w:t>
            </w:r>
            <w:proofErr w:type="spellEnd"/>
            <w:r w:rsidRPr="00E164E8">
              <w:rPr>
                <w:snapToGrid w:val="0"/>
                <w:szCs w:val="24"/>
                <w:lang w:val="bg-BG"/>
              </w:rPr>
              <w:t xml:space="preserve">, SOAP, XML, HTTP/REST, </w:t>
            </w:r>
            <w:proofErr w:type="spellStart"/>
            <w:r w:rsidRPr="00E164E8">
              <w:rPr>
                <w:snapToGrid w:val="0"/>
                <w:szCs w:val="24"/>
                <w:lang w:val="bg-BG"/>
              </w:rPr>
              <w:t>UPnP</w:t>
            </w:r>
            <w:proofErr w:type="spellEnd"/>
            <w:r w:rsidRPr="00E164E8">
              <w:rPr>
                <w:snapToGrid w:val="0"/>
                <w:szCs w:val="24"/>
                <w:lang w:val="bg-BG"/>
              </w:rPr>
              <w:t xml:space="preserve">, XMPP, </w:t>
            </w:r>
            <w:proofErr w:type="spellStart"/>
            <w:r w:rsidRPr="00E164E8">
              <w:rPr>
                <w:snapToGrid w:val="0"/>
                <w:szCs w:val="24"/>
                <w:lang w:val="bg-BG"/>
              </w:rPr>
              <w:t>Lora</w:t>
            </w:r>
            <w:proofErr w:type="spellEnd"/>
            <w:r w:rsidRPr="00E164E8">
              <w:rPr>
                <w:snapToGrid w:val="0"/>
                <w:szCs w:val="24"/>
                <w:lang w:val="bg-BG"/>
              </w:rPr>
              <w:t xml:space="preserve">, 3GPP </w:t>
            </w:r>
            <w:proofErr w:type="spellStart"/>
            <w:r w:rsidRPr="00E164E8">
              <w:rPr>
                <w:snapToGrid w:val="0"/>
                <w:szCs w:val="24"/>
                <w:lang w:val="bg-BG"/>
              </w:rPr>
              <w:t>Release</w:t>
            </w:r>
            <w:proofErr w:type="spellEnd"/>
            <w:r w:rsidRPr="00E164E8">
              <w:rPr>
                <w:snapToGrid w:val="0"/>
                <w:szCs w:val="24"/>
                <w:lang w:val="bg-BG"/>
              </w:rPr>
              <w:t xml:space="preserve"> 13</w:t>
            </w:r>
            <w:r w:rsidR="00042AFD">
              <w:rPr>
                <w:snapToGrid w:val="0"/>
                <w:szCs w:val="24"/>
                <w:lang w:val="bg-BG"/>
              </w:rPr>
              <w:t>, еквивалентни</w:t>
            </w:r>
            <w:r w:rsidR="00F63DD2">
              <w:rPr>
                <w:snapToGrid w:val="0"/>
                <w:szCs w:val="24"/>
                <w:lang w:val="bg-BG"/>
              </w:rPr>
              <w:t xml:space="preserve"> или по-нови</w:t>
            </w:r>
          </w:p>
          <w:p w:rsidR="00E164E8" w:rsidRPr="00E164E8" w:rsidRDefault="00E164E8" w:rsidP="00EC5BCF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висока сигурност:</w:t>
            </w:r>
            <w:r w:rsidRPr="00E164E8">
              <w:rPr>
                <w:snapToGrid w:val="0"/>
                <w:szCs w:val="24"/>
                <w:lang w:val="bg-BG"/>
              </w:rPr>
              <w:t xml:space="preserve"> поддържане на</w:t>
            </w:r>
            <w:r w:rsidRPr="00E164E8">
              <w:t xml:space="preserve"> </w:t>
            </w:r>
            <w:r w:rsidRPr="00E164E8">
              <w:rPr>
                <w:snapToGrid w:val="0"/>
                <w:szCs w:val="24"/>
              </w:rPr>
              <w:t xml:space="preserve">TLS, IPSec/VPN, SSH, SFTP, Secure bootloader and automatic </w:t>
            </w:r>
            <w:proofErr w:type="spellStart"/>
            <w:r w:rsidRPr="00E164E8">
              <w:rPr>
                <w:snapToGrid w:val="0"/>
                <w:szCs w:val="24"/>
              </w:rPr>
              <w:t>fallback</w:t>
            </w:r>
            <w:proofErr w:type="spellEnd"/>
            <w:r w:rsidRPr="00E164E8">
              <w:rPr>
                <w:snapToGrid w:val="0"/>
                <w:szCs w:val="24"/>
              </w:rPr>
              <w:t>, Filtering, HTTPS, SNMP v3, Encryption and decryption, DTLS (for UDP-only security)</w:t>
            </w:r>
            <w:r w:rsidR="00EC5BCF">
              <w:rPr>
                <w:snapToGrid w:val="0"/>
                <w:szCs w:val="24"/>
                <w:lang w:val="bg-BG"/>
              </w:rPr>
              <w:t>, еквивалентни или по-нови</w:t>
            </w:r>
          </w:p>
        </w:tc>
      </w:tr>
      <w:tr w:rsidR="00E164E8" w:rsidRPr="00E164E8" w:rsidTr="00E164E8">
        <w:trPr>
          <w:trHeight w:val="344"/>
        </w:trPr>
        <w:tc>
          <w:tcPr>
            <w:tcW w:w="232" w:type="pct"/>
            <w:shd w:val="clear" w:color="auto" w:fill="auto"/>
          </w:tcPr>
          <w:p w:rsidR="00E164E8" w:rsidRPr="00E164E8" w:rsidRDefault="00E164E8" w:rsidP="00E164E8">
            <w:pPr>
              <w:numPr>
                <w:ilvl w:val="0"/>
                <w:numId w:val="9"/>
              </w:numPr>
              <w:contextualSpacing/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980" w:type="pct"/>
            <w:shd w:val="clear" w:color="auto" w:fill="auto"/>
          </w:tcPr>
          <w:p w:rsidR="00E164E8" w:rsidRPr="00E164E8" w:rsidRDefault="00E164E8" w:rsidP="00E164E8">
            <w:pPr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 xml:space="preserve">Специализиран </w:t>
            </w:r>
            <w:proofErr w:type="spellStart"/>
            <w:r w:rsidRPr="00E164E8">
              <w:rPr>
                <w:b/>
                <w:snapToGrid w:val="0"/>
                <w:szCs w:val="24"/>
                <w:lang w:val="bg-BG"/>
              </w:rPr>
              <w:t>Cloud</w:t>
            </w:r>
            <w:proofErr w:type="spellEnd"/>
            <w:r w:rsidRPr="00E164E8">
              <w:rPr>
                <w:b/>
                <w:snapToGrid w:val="0"/>
                <w:szCs w:val="24"/>
                <w:lang w:val="bg-BG"/>
              </w:rPr>
              <w:t>-базиран програмен продукт за създаване на онлайн /електронни/ курсове за обучение</w:t>
            </w:r>
          </w:p>
        </w:tc>
        <w:tc>
          <w:tcPr>
            <w:tcW w:w="353" w:type="pct"/>
            <w:shd w:val="clear" w:color="auto" w:fill="auto"/>
          </w:tcPr>
          <w:p w:rsidR="00E164E8" w:rsidRPr="00E164E8" w:rsidRDefault="00E164E8" w:rsidP="00E164E8">
            <w:pPr>
              <w:jc w:val="right"/>
              <w:rPr>
                <w:b/>
                <w:snapToGrid w:val="0"/>
                <w:szCs w:val="24"/>
                <w:lang w:val="en-US"/>
              </w:rPr>
            </w:pPr>
            <w:r w:rsidRPr="00E164E8">
              <w:rPr>
                <w:b/>
                <w:snapToGrid w:val="0"/>
                <w:szCs w:val="24"/>
                <w:lang w:val="en-US"/>
              </w:rPr>
              <w:t>1</w:t>
            </w:r>
          </w:p>
        </w:tc>
        <w:tc>
          <w:tcPr>
            <w:tcW w:w="3435" w:type="pct"/>
            <w:shd w:val="clear" w:color="auto" w:fill="auto"/>
          </w:tcPr>
          <w:p w:rsidR="00E164E8" w:rsidRPr="00E164E8" w:rsidRDefault="00E164E8" w:rsidP="00E164E8">
            <w:pPr>
              <w:rPr>
                <w:b/>
                <w:snapToGrid w:val="0"/>
                <w:szCs w:val="24"/>
                <w:lang w:val="bg-BG"/>
              </w:rPr>
            </w:pPr>
            <w:proofErr w:type="spellStart"/>
            <w:r w:rsidRPr="00E164E8">
              <w:rPr>
                <w:b/>
                <w:snapToGrid w:val="0"/>
                <w:szCs w:val="24"/>
                <w:lang w:val="bg-BG"/>
              </w:rPr>
              <w:t>Cloud</w:t>
            </w:r>
            <w:proofErr w:type="spellEnd"/>
            <w:r w:rsidRPr="00E164E8">
              <w:rPr>
                <w:b/>
                <w:snapToGrid w:val="0"/>
                <w:szCs w:val="24"/>
                <w:lang w:val="bg-BG"/>
              </w:rPr>
              <w:t>-базиран, достъпен онлайн, поддържащ всички основни браузъри, предоставящ възможност за създаване на курсове през различни видове устройства – десктоп и мобилни</w:t>
            </w:r>
          </w:p>
          <w:p w:rsidR="00E164E8" w:rsidRPr="00E164E8" w:rsidRDefault="00E164E8" w:rsidP="00E164E8">
            <w:pPr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 xml:space="preserve">Модулен, предоставящ възможност за добавяне на </w:t>
            </w:r>
            <w:proofErr w:type="spellStart"/>
            <w:r w:rsidRPr="00E164E8">
              <w:rPr>
                <w:b/>
                <w:snapToGrid w:val="0"/>
                <w:szCs w:val="24"/>
                <w:lang w:val="bg-BG"/>
              </w:rPr>
              <w:t>плъгини</w:t>
            </w:r>
            <w:proofErr w:type="spellEnd"/>
            <w:r w:rsidRPr="00E164E8">
              <w:rPr>
                <w:b/>
                <w:snapToGrid w:val="0"/>
                <w:szCs w:val="24"/>
                <w:lang w:val="bg-BG"/>
              </w:rPr>
              <w:t xml:space="preserve"> през стандартизиран интерфейс, поддържащ различни видове </w:t>
            </w:r>
            <w:proofErr w:type="spellStart"/>
            <w:r w:rsidRPr="00E164E8">
              <w:rPr>
                <w:b/>
                <w:snapToGrid w:val="0"/>
                <w:szCs w:val="24"/>
                <w:lang w:val="bg-BG"/>
              </w:rPr>
              <w:t>плъгини</w:t>
            </w:r>
            <w:proofErr w:type="spellEnd"/>
            <w:r w:rsidRPr="00E164E8">
              <w:rPr>
                <w:b/>
                <w:snapToGrid w:val="0"/>
                <w:szCs w:val="24"/>
                <w:lang w:val="bg-BG"/>
              </w:rPr>
              <w:t>: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Функционални</w:t>
            </w:r>
            <w:r w:rsidRPr="00E164E8">
              <w:rPr>
                <w:snapToGrid w:val="0"/>
                <w:szCs w:val="24"/>
                <w:lang w:val="bg-BG"/>
              </w:rPr>
              <w:t xml:space="preserve"> – допълващи основната функционалност на системата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Презентационни</w:t>
            </w:r>
            <w:r w:rsidRPr="00E164E8">
              <w:rPr>
                <w:snapToGrid w:val="0"/>
                <w:szCs w:val="24"/>
                <w:lang w:val="bg-BG"/>
              </w:rPr>
              <w:t xml:space="preserve"> – предоставящи възможност за различни видове представяне на съдържание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Тематични</w:t>
            </w:r>
            <w:r w:rsidRPr="00E164E8">
              <w:rPr>
                <w:snapToGrid w:val="0"/>
                <w:szCs w:val="24"/>
                <w:lang w:val="bg-BG"/>
              </w:rPr>
              <w:t xml:space="preserve"> – дефиниращи вида и дизайна на курса</w:t>
            </w:r>
          </w:p>
          <w:p w:rsidR="00E164E8" w:rsidRPr="00E164E8" w:rsidRDefault="00E164E8" w:rsidP="00E164E8">
            <w:pPr>
              <w:numPr>
                <w:ilvl w:val="0"/>
                <w:numId w:val="10"/>
              </w:numPr>
              <w:tabs>
                <w:tab w:val="left" w:pos="371"/>
              </w:tabs>
              <w:ind w:left="6" w:hanging="6"/>
              <w:contextualSpacing/>
              <w:rPr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Навигационни</w:t>
            </w:r>
            <w:r w:rsidRPr="00E164E8">
              <w:rPr>
                <w:snapToGrid w:val="0"/>
                <w:szCs w:val="24"/>
                <w:lang w:val="bg-BG"/>
              </w:rPr>
              <w:t xml:space="preserve"> – предоставящи различни методи за навигация в курса</w:t>
            </w:r>
          </w:p>
          <w:p w:rsidR="00E164E8" w:rsidRPr="00E164E8" w:rsidRDefault="00E164E8" w:rsidP="00E164E8">
            <w:pPr>
              <w:rPr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Позволяващ управление на потребители:</w:t>
            </w:r>
            <w:r w:rsidRPr="00E164E8">
              <w:rPr>
                <w:snapToGrid w:val="0"/>
                <w:szCs w:val="24"/>
                <w:lang w:val="bg-BG"/>
              </w:rPr>
              <w:t xml:space="preserve"> създаване на потребители, разпределение на роли на потребителите (създатели на курсове и „студенти”), разпределение на множество потребителя към един пакет курсове и разпределение на множество курсове към един потребител</w:t>
            </w:r>
          </w:p>
          <w:p w:rsidR="00E164E8" w:rsidRPr="00E164E8" w:rsidRDefault="00E164E8" w:rsidP="00E164E8">
            <w:pPr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Многоезичен, позволяващ лесна локализация на различни езици, локализиран на английски и български език</w:t>
            </w:r>
          </w:p>
          <w:p w:rsidR="00E164E8" w:rsidRPr="00E164E8" w:rsidRDefault="00E164E8" w:rsidP="00E164E8">
            <w:pPr>
              <w:rPr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lastRenderedPageBreak/>
              <w:t>Позволяващ съвместимост на курсовете с различни устройства</w:t>
            </w:r>
            <w:r w:rsidRPr="00E164E8">
              <w:rPr>
                <w:snapToGrid w:val="0"/>
                <w:szCs w:val="24"/>
                <w:lang w:val="bg-BG"/>
              </w:rPr>
              <w:t>: настолни компютри, таблети и мобилни телефони с различни операционни системи, браузъри и различен размер на екрана</w:t>
            </w:r>
          </w:p>
          <w:p w:rsidR="00E164E8" w:rsidRPr="00E164E8" w:rsidRDefault="00E164E8" w:rsidP="00E164E8">
            <w:pPr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Генериращ HTML5 базирани курсове, с интуитивна навигация на база “</w:t>
            </w:r>
            <w:proofErr w:type="spellStart"/>
            <w:r w:rsidRPr="00E164E8">
              <w:rPr>
                <w:b/>
                <w:snapToGrid w:val="0"/>
                <w:szCs w:val="24"/>
                <w:lang w:val="bg-BG"/>
              </w:rPr>
              <w:t>deep</w:t>
            </w:r>
            <w:proofErr w:type="spellEnd"/>
            <w:r w:rsidRPr="00E164E8">
              <w:rPr>
                <w:b/>
                <w:snapToGrid w:val="0"/>
                <w:szCs w:val="24"/>
                <w:lang w:val="bg-BG"/>
              </w:rPr>
              <w:t xml:space="preserve"> </w:t>
            </w:r>
            <w:proofErr w:type="spellStart"/>
            <w:r w:rsidRPr="00E164E8">
              <w:rPr>
                <w:b/>
                <w:snapToGrid w:val="0"/>
                <w:szCs w:val="24"/>
                <w:lang w:val="bg-BG"/>
              </w:rPr>
              <w:t>scrolling</w:t>
            </w:r>
            <w:proofErr w:type="spellEnd"/>
            <w:r w:rsidRPr="00E164E8">
              <w:rPr>
                <w:b/>
                <w:snapToGrid w:val="0"/>
                <w:szCs w:val="24"/>
                <w:lang w:val="bg-BG"/>
              </w:rPr>
              <w:t>” стил</w:t>
            </w:r>
          </w:p>
          <w:p w:rsidR="00E164E8" w:rsidRPr="00E164E8" w:rsidRDefault="00E164E8" w:rsidP="00E164E8">
            <w:pPr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 xml:space="preserve">Позволяващ публикуване в Интернет и към системи за дистанционно обучение по SCORM </w:t>
            </w:r>
            <w:r w:rsidR="001C675B">
              <w:rPr>
                <w:b/>
                <w:snapToGrid w:val="0"/>
                <w:szCs w:val="24"/>
                <w:lang w:val="bg-BG"/>
              </w:rPr>
              <w:t xml:space="preserve">или еквивалентен </w:t>
            </w:r>
            <w:r w:rsidRPr="00E164E8">
              <w:rPr>
                <w:b/>
                <w:snapToGrid w:val="0"/>
                <w:szCs w:val="24"/>
                <w:lang w:val="bg-BG"/>
              </w:rPr>
              <w:t>стандарт</w:t>
            </w:r>
          </w:p>
          <w:p w:rsidR="00E164E8" w:rsidRPr="00E164E8" w:rsidRDefault="00E164E8" w:rsidP="00E164E8">
            <w:pPr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Поддържащ видео и аудио съдържание в курсовете,</w:t>
            </w:r>
            <w:r w:rsidRPr="00E164E8">
              <w:rPr>
                <w:rFonts w:asciiTheme="minorHAnsi" w:eastAsiaTheme="minorEastAsia" w:hAnsiTheme="minorHAnsi" w:cstheme="minorBidi"/>
                <w:sz w:val="20"/>
                <w:lang w:val="bg-BG"/>
              </w:rPr>
              <w:t xml:space="preserve"> </w:t>
            </w:r>
            <w:r w:rsidRPr="00E164E8">
              <w:rPr>
                <w:b/>
                <w:snapToGrid w:val="0"/>
                <w:szCs w:val="24"/>
                <w:lang w:val="bg-BG"/>
              </w:rPr>
              <w:t>съвместимо с различни видове устройства</w:t>
            </w:r>
          </w:p>
          <w:p w:rsidR="00E164E8" w:rsidRPr="00E164E8" w:rsidRDefault="00E164E8" w:rsidP="00E164E8">
            <w:pPr>
              <w:rPr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 xml:space="preserve">Позволяващ оценяване на резултатите от обучението чрез тестове, съдържащи различни видове въпроси: </w:t>
            </w:r>
            <w:r w:rsidRPr="00E164E8">
              <w:rPr>
                <w:snapToGrid w:val="0"/>
                <w:szCs w:val="24"/>
                <w:lang w:val="bg-BG"/>
              </w:rPr>
              <w:t>отворени, затворени с избор от няколко възможни отговора, търсещи съвпадане (вкл. графично)</w:t>
            </w:r>
          </w:p>
          <w:p w:rsidR="00E164E8" w:rsidRPr="00E164E8" w:rsidRDefault="00E164E8" w:rsidP="00E164E8">
            <w:pPr>
              <w:rPr>
                <w:b/>
                <w:snapToGrid w:val="0"/>
                <w:szCs w:val="24"/>
                <w:lang w:val="bg-BG"/>
              </w:rPr>
            </w:pPr>
            <w:r w:rsidRPr="00E164E8">
              <w:rPr>
                <w:b/>
                <w:snapToGrid w:val="0"/>
                <w:szCs w:val="24"/>
                <w:lang w:val="bg-BG"/>
              </w:rPr>
              <w:t>Позволяващ превод на курсовете чрез експортиране на елементи и импортиране на преведените данни в същия или копиран курс</w:t>
            </w:r>
          </w:p>
        </w:tc>
      </w:tr>
    </w:tbl>
    <w:p w:rsidR="00E164E8" w:rsidRPr="00E164E8" w:rsidRDefault="00E164E8" w:rsidP="00E164E8">
      <w:pPr>
        <w:rPr>
          <w:snapToGrid w:val="0"/>
          <w:sz w:val="28"/>
          <w:szCs w:val="28"/>
          <w:lang w:val="bg-BG"/>
        </w:rPr>
      </w:pPr>
      <w:bookmarkStart w:id="0" w:name="_GoBack"/>
      <w:bookmarkEnd w:id="0"/>
    </w:p>
    <w:sectPr w:rsidR="00E164E8" w:rsidRPr="00E164E8" w:rsidSect="007D6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7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F32" w:rsidRDefault="00EE7F32" w:rsidP="0033734F">
      <w:r>
        <w:separator/>
      </w:r>
    </w:p>
  </w:endnote>
  <w:endnote w:type="continuationSeparator" w:id="0">
    <w:p w:rsidR="00EE7F32" w:rsidRDefault="00EE7F32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7A8" w:rsidRDefault="00841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FD8" w:rsidRDefault="008417A8" w:rsidP="008417A8">
    <w:pPr>
      <w:pStyle w:val="Footer"/>
      <w:rPr>
        <w:sz w:val="16"/>
        <w:szCs w:val="16"/>
        <w:lang w:val="bg-BG"/>
      </w:rPr>
    </w:pPr>
    <w:r w:rsidRPr="008417A8">
      <w:rPr>
        <w:sz w:val="16"/>
        <w:szCs w:val="16"/>
        <w:lang w:val="bg-BG"/>
      </w:rPr>
      <w:t>Този документ е създаден с финансовата подкрепа на Оперативна програма „Иновации и конкурентоспособност” 2014-2020,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„Клъстер за образование, обучения и квалификации” и при никакви обстоятелства не може да се приема, че този документ отразява официалното становище на Европейския съюз и Управляващия орган</w:t>
    </w:r>
  </w:p>
  <w:p w:rsidR="00DA5EAD" w:rsidRPr="008417A8" w:rsidRDefault="00DA5EAD" w:rsidP="00DA5EAD">
    <w:pPr>
      <w:pStyle w:val="Footer"/>
      <w:jc w:val="right"/>
      <w:rPr>
        <w:sz w:val="16"/>
        <w:szCs w:val="16"/>
        <w:lang w:val="bg-BG"/>
      </w:rPr>
    </w:pPr>
    <w:r w:rsidRPr="00D86221">
      <w:rPr>
        <w:rStyle w:val="PageNumber"/>
        <w:szCs w:val="24"/>
      </w:rPr>
      <w:fldChar w:fldCharType="begin"/>
    </w:r>
    <w:r w:rsidRPr="00D86221">
      <w:rPr>
        <w:rStyle w:val="PageNumber"/>
        <w:szCs w:val="24"/>
      </w:rPr>
      <w:instrText xml:space="preserve">PAGE  </w:instrText>
    </w:r>
    <w:r w:rsidRPr="00D86221">
      <w:rPr>
        <w:rStyle w:val="PageNumber"/>
        <w:szCs w:val="24"/>
      </w:rPr>
      <w:fldChar w:fldCharType="separate"/>
    </w:r>
    <w:r>
      <w:rPr>
        <w:rStyle w:val="PageNumber"/>
        <w:szCs w:val="24"/>
      </w:rPr>
      <w:t>1</w:t>
    </w:r>
    <w:r w:rsidRPr="00D86221">
      <w:rPr>
        <w:rStyle w:val="PageNumber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7A8" w:rsidRDefault="00841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F32" w:rsidRDefault="00EE7F32" w:rsidP="0033734F">
      <w:r>
        <w:separator/>
      </w:r>
    </w:p>
  </w:footnote>
  <w:footnote w:type="continuationSeparator" w:id="0">
    <w:p w:rsidR="00EE7F32" w:rsidRDefault="00EE7F32" w:rsidP="00337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7A8" w:rsidRDefault="008417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921"/>
      <w:gridCol w:w="4933"/>
    </w:tblGrid>
    <w:tr w:rsidR="00DA5EAD" w:rsidRPr="00A137C4" w:rsidTr="00670722">
      <w:tc>
        <w:tcPr>
          <w:tcW w:w="5040" w:type="dxa"/>
          <w:shd w:val="clear" w:color="auto" w:fill="auto"/>
        </w:tcPr>
        <w:p w:rsidR="00DA5EAD" w:rsidRPr="00A137C4" w:rsidRDefault="00DA5EAD" w:rsidP="00DA5EAD">
          <w:pPr>
            <w:pStyle w:val="Header"/>
          </w:pPr>
          <w:r w:rsidRPr="00A137C4">
            <w:rPr>
              <w:noProof/>
            </w:rPr>
            <w:drawing>
              <wp:inline distT="0" distB="0" distL="0" distR="0">
                <wp:extent cx="2257425" cy="78105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74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0" w:type="dxa"/>
          <w:shd w:val="clear" w:color="auto" w:fill="auto"/>
        </w:tcPr>
        <w:p w:rsidR="00DA5EAD" w:rsidRPr="00A137C4" w:rsidRDefault="00DA5EAD" w:rsidP="00DA5EAD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>
                <wp:extent cx="2343150" cy="9144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315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A0FD8" w:rsidRPr="00DA5EAD" w:rsidRDefault="002A0FD8" w:rsidP="00DA5E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7A8" w:rsidRDefault="00841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77641"/>
    <w:multiLevelType w:val="hybridMultilevel"/>
    <w:tmpl w:val="C2F8154A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1EF3798F"/>
    <w:multiLevelType w:val="hybridMultilevel"/>
    <w:tmpl w:val="5B148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543F5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D04EF"/>
    <w:multiLevelType w:val="hybridMultilevel"/>
    <w:tmpl w:val="D7A6AF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577221"/>
    <w:multiLevelType w:val="hybridMultilevel"/>
    <w:tmpl w:val="69D0CD4A"/>
    <w:lvl w:ilvl="0" w:tplc="0809000F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5" w15:restartNumberingAfterBreak="0">
    <w:nsid w:val="369A795A"/>
    <w:multiLevelType w:val="hybridMultilevel"/>
    <w:tmpl w:val="956AAE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A633EA"/>
    <w:multiLevelType w:val="hybridMultilevel"/>
    <w:tmpl w:val="CF383C96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7" w15:restartNumberingAfterBreak="0">
    <w:nsid w:val="597D6C8D"/>
    <w:multiLevelType w:val="multilevel"/>
    <w:tmpl w:val="42EA8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7E79CE"/>
    <w:multiLevelType w:val="hybridMultilevel"/>
    <w:tmpl w:val="3D82F1F2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9" w15:restartNumberingAfterBreak="0">
    <w:nsid w:val="61D044E6"/>
    <w:multiLevelType w:val="hybridMultilevel"/>
    <w:tmpl w:val="D7A6AF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BF6625"/>
    <w:multiLevelType w:val="hybridMultilevel"/>
    <w:tmpl w:val="D7A6AF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C579AA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5B7C76"/>
    <w:multiLevelType w:val="hybridMultilevel"/>
    <w:tmpl w:val="3DEE23F8"/>
    <w:lvl w:ilvl="0" w:tplc="5F780B3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11"/>
  </w:num>
  <w:num w:numId="7">
    <w:abstractNumId w:val="0"/>
  </w:num>
  <w:num w:numId="8">
    <w:abstractNumId w:val="2"/>
  </w:num>
  <w:num w:numId="9">
    <w:abstractNumId w:val="3"/>
  </w:num>
  <w:num w:numId="10">
    <w:abstractNumId w:val="8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1BE"/>
    <w:rsid w:val="00005673"/>
    <w:rsid w:val="000208E0"/>
    <w:rsid w:val="00024FC5"/>
    <w:rsid w:val="00026CCE"/>
    <w:rsid w:val="00042AFD"/>
    <w:rsid w:val="00070713"/>
    <w:rsid w:val="00093E0C"/>
    <w:rsid w:val="000A6002"/>
    <w:rsid w:val="000D3272"/>
    <w:rsid w:val="000E0854"/>
    <w:rsid w:val="000F3DD0"/>
    <w:rsid w:val="00112D19"/>
    <w:rsid w:val="00115753"/>
    <w:rsid w:val="00115E46"/>
    <w:rsid w:val="001367B1"/>
    <w:rsid w:val="0017641F"/>
    <w:rsid w:val="00193FB8"/>
    <w:rsid w:val="001C675B"/>
    <w:rsid w:val="001D50DB"/>
    <w:rsid w:val="001F0EBE"/>
    <w:rsid w:val="002018AE"/>
    <w:rsid w:val="00215E72"/>
    <w:rsid w:val="00220521"/>
    <w:rsid w:val="00233915"/>
    <w:rsid w:val="00282596"/>
    <w:rsid w:val="0028569D"/>
    <w:rsid w:val="002A0FD8"/>
    <w:rsid w:val="002A1FA5"/>
    <w:rsid w:val="002B29FB"/>
    <w:rsid w:val="002B2E30"/>
    <w:rsid w:val="002C6282"/>
    <w:rsid w:val="002E17F2"/>
    <w:rsid w:val="002E7EC6"/>
    <w:rsid w:val="002F71D9"/>
    <w:rsid w:val="003105A6"/>
    <w:rsid w:val="00314D0B"/>
    <w:rsid w:val="0033313A"/>
    <w:rsid w:val="0033734F"/>
    <w:rsid w:val="003462EA"/>
    <w:rsid w:val="003D112A"/>
    <w:rsid w:val="003D7032"/>
    <w:rsid w:val="00415599"/>
    <w:rsid w:val="00426124"/>
    <w:rsid w:val="004307A4"/>
    <w:rsid w:val="00441C7D"/>
    <w:rsid w:val="0044626E"/>
    <w:rsid w:val="00446913"/>
    <w:rsid w:val="00447A66"/>
    <w:rsid w:val="004763EF"/>
    <w:rsid w:val="0049090D"/>
    <w:rsid w:val="004913E8"/>
    <w:rsid w:val="005066B7"/>
    <w:rsid w:val="005126DB"/>
    <w:rsid w:val="00515B9F"/>
    <w:rsid w:val="0052186C"/>
    <w:rsid w:val="00531A57"/>
    <w:rsid w:val="00542E9C"/>
    <w:rsid w:val="00585A57"/>
    <w:rsid w:val="005908AE"/>
    <w:rsid w:val="005B35AD"/>
    <w:rsid w:val="0062406A"/>
    <w:rsid w:val="00647E96"/>
    <w:rsid w:val="00650FB9"/>
    <w:rsid w:val="00656164"/>
    <w:rsid w:val="00675CC9"/>
    <w:rsid w:val="006805B3"/>
    <w:rsid w:val="00682E8C"/>
    <w:rsid w:val="00691083"/>
    <w:rsid w:val="00693384"/>
    <w:rsid w:val="006B653A"/>
    <w:rsid w:val="006C25A5"/>
    <w:rsid w:val="006C26F1"/>
    <w:rsid w:val="006E2E5E"/>
    <w:rsid w:val="006F5DCD"/>
    <w:rsid w:val="007232FE"/>
    <w:rsid w:val="00725CB0"/>
    <w:rsid w:val="007434C3"/>
    <w:rsid w:val="007441F5"/>
    <w:rsid w:val="0078177D"/>
    <w:rsid w:val="00781B3F"/>
    <w:rsid w:val="00791F63"/>
    <w:rsid w:val="007A0258"/>
    <w:rsid w:val="007D6F57"/>
    <w:rsid w:val="00807CBF"/>
    <w:rsid w:val="00812F74"/>
    <w:rsid w:val="008242B0"/>
    <w:rsid w:val="00835C11"/>
    <w:rsid w:val="008417A8"/>
    <w:rsid w:val="00846FDE"/>
    <w:rsid w:val="0086588F"/>
    <w:rsid w:val="00894BD9"/>
    <w:rsid w:val="008969C8"/>
    <w:rsid w:val="008C1752"/>
    <w:rsid w:val="008C1A2B"/>
    <w:rsid w:val="008C226D"/>
    <w:rsid w:val="008C6664"/>
    <w:rsid w:val="008D37AE"/>
    <w:rsid w:val="008F46EE"/>
    <w:rsid w:val="008F61C7"/>
    <w:rsid w:val="00903B54"/>
    <w:rsid w:val="00910CA4"/>
    <w:rsid w:val="009227FD"/>
    <w:rsid w:val="00932559"/>
    <w:rsid w:val="00951028"/>
    <w:rsid w:val="0095360C"/>
    <w:rsid w:val="00996A97"/>
    <w:rsid w:val="009C12E9"/>
    <w:rsid w:val="009C3C14"/>
    <w:rsid w:val="009C3F5F"/>
    <w:rsid w:val="009C630C"/>
    <w:rsid w:val="009D1D60"/>
    <w:rsid w:val="009D2286"/>
    <w:rsid w:val="009F14F2"/>
    <w:rsid w:val="00A029B2"/>
    <w:rsid w:val="00A1225E"/>
    <w:rsid w:val="00A16785"/>
    <w:rsid w:val="00A32A81"/>
    <w:rsid w:val="00A72FD7"/>
    <w:rsid w:val="00A7752C"/>
    <w:rsid w:val="00A83247"/>
    <w:rsid w:val="00A920ED"/>
    <w:rsid w:val="00AA0C2A"/>
    <w:rsid w:val="00AB103C"/>
    <w:rsid w:val="00AE3922"/>
    <w:rsid w:val="00B41B58"/>
    <w:rsid w:val="00B63668"/>
    <w:rsid w:val="00B9523A"/>
    <w:rsid w:val="00BA7EAA"/>
    <w:rsid w:val="00BB3D30"/>
    <w:rsid w:val="00BD1121"/>
    <w:rsid w:val="00BD1B0F"/>
    <w:rsid w:val="00BD4E81"/>
    <w:rsid w:val="00C06C48"/>
    <w:rsid w:val="00C10F87"/>
    <w:rsid w:val="00C156A6"/>
    <w:rsid w:val="00C32886"/>
    <w:rsid w:val="00C744B8"/>
    <w:rsid w:val="00C85BFC"/>
    <w:rsid w:val="00C9660B"/>
    <w:rsid w:val="00CC449F"/>
    <w:rsid w:val="00CD1728"/>
    <w:rsid w:val="00CF3B37"/>
    <w:rsid w:val="00D1348C"/>
    <w:rsid w:val="00D25749"/>
    <w:rsid w:val="00D341BE"/>
    <w:rsid w:val="00D3663F"/>
    <w:rsid w:val="00D37F71"/>
    <w:rsid w:val="00D802DA"/>
    <w:rsid w:val="00D93CAC"/>
    <w:rsid w:val="00DA0733"/>
    <w:rsid w:val="00DA5EAD"/>
    <w:rsid w:val="00DB42D9"/>
    <w:rsid w:val="00DB47A3"/>
    <w:rsid w:val="00DC5077"/>
    <w:rsid w:val="00DD31B0"/>
    <w:rsid w:val="00DE5AEF"/>
    <w:rsid w:val="00DE7F78"/>
    <w:rsid w:val="00E024DA"/>
    <w:rsid w:val="00E137B8"/>
    <w:rsid w:val="00E15C86"/>
    <w:rsid w:val="00E164E8"/>
    <w:rsid w:val="00E30E80"/>
    <w:rsid w:val="00E451FF"/>
    <w:rsid w:val="00E57948"/>
    <w:rsid w:val="00E643BB"/>
    <w:rsid w:val="00E657E3"/>
    <w:rsid w:val="00E65AE6"/>
    <w:rsid w:val="00E74BE7"/>
    <w:rsid w:val="00E81ECE"/>
    <w:rsid w:val="00E956B9"/>
    <w:rsid w:val="00EB1233"/>
    <w:rsid w:val="00EB55E0"/>
    <w:rsid w:val="00EB6634"/>
    <w:rsid w:val="00EC5BCF"/>
    <w:rsid w:val="00EC775D"/>
    <w:rsid w:val="00ED6D4A"/>
    <w:rsid w:val="00EE02FA"/>
    <w:rsid w:val="00EE5E82"/>
    <w:rsid w:val="00EE7F32"/>
    <w:rsid w:val="00F02A2B"/>
    <w:rsid w:val="00F03906"/>
    <w:rsid w:val="00F05A2F"/>
    <w:rsid w:val="00F071D2"/>
    <w:rsid w:val="00F22031"/>
    <w:rsid w:val="00F63DD2"/>
    <w:rsid w:val="00F83FAE"/>
    <w:rsid w:val="00F903BD"/>
    <w:rsid w:val="00F95A0B"/>
    <w:rsid w:val="00F9690E"/>
    <w:rsid w:val="00F97D64"/>
    <w:rsid w:val="00FA0D85"/>
    <w:rsid w:val="00FA5B4E"/>
    <w:rsid w:val="00FB7786"/>
    <w:rsid w:val="00FC2EA1"/>
    <w:rsid w:val="00FD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D657B0"/>
  <w15:docId w15:val="{4E032715-4301-49C7-B181-03496A27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link w:val="Heading1Char"/>
    <w:uiPriority w:val="9"/>
    <w:qFormat/>
    <w:rsid w:val="00656164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  <w:style w:type="paragraph" w:styleId="ListParagraph">
    <w:name w:val="List Paragraph"/>
    <w:basedOn w:val="Normal"/>
    <w:uiPriority w:val="34"/>
    <w:qFormat/>
    <w:rsid w:val="00DC507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56164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product">
    <w:name w:val="product"/>
    <w:basedOn w:val="DefaultParagraphFont"/>
    <w:rsid w:val="00656164"/>
  </w:style>
  <w:style w:type="character" w:customStyle="1" w:styleId="apple-converted-space">
    <w:name w:val="apple-converted-space"/>
    <w:basedOn w:val="DefaultParagraphFont"/>
    <w:rsid w:val="00656164"/>
  </w:style>
  <w:style w:type="character" w:styleId="Strong">
    <w:name w:val="Strong"/>
    <w:basedOn w:val="DefaultParagraphFont"/>
    <w:uiPriority w:val="22"/>
    <w:qFormat/>
    <w:rsid w:val="00656164"/>
    <w:rPr>
      <w:b/>
      <w:bCs/>
    </w:rPr>
  </w:style>
  <w:style w:type="character" w:styleId="Hyperlink">
    <w:name w:val="Hyperlink"/>
    <w:rsid w:val="00314D0B"/>
    <w:rPr>
      <w:color w:val="0000FF"/>
      <w:u w:val="single"/>
    </w:rPr>
  </w:style>
  <w:style w:type="character" w:styleId="PageNumber">
    <w:name w:val="page number"/>
    <w:basedOn w:val="DefaultParagraphFont"/>
    <w:rsid w:val="00DA5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1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FFA9E-E743-46C3-A168-5397A473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Margarita Novkova</cp:lastModifiedBy>
  <cp:revision>53</cp:revision>
  <dcterms:created xsi:type="dcterms:W3CDTF">2016-03-28T15:36:00Z</dcterms:created>
  <dcterms:modified xsi:type="dcterms:W3CDTF">2018-05-26T10:48:00Z</dcterms:modified>
</cp:coreProperties>
</file>